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AD5" w:rsidRPr="0036119F" w:rsidRDefault="004E148C" w:rsidP="0036119F">
      <w:pPr>
        <w:pStyle w:val="03-Contact-Info"/>
        <w:rPr>
          <w:sz w:val="20"/>
          <w:szCs w:val="20"/>
        </w:rPr>
      </w:pPr>
      <w:bookmarkStart w:id="0" w:name="_MacBuGuideStaticData_1440V"/>
      <w:bookmarkStart w:id="1" w:name="_GoBack"/>
      <w:bookmarkEnd w:id="1"/>
      <w:r w:rsidRPr="0036119F">
        <w:rPr>
          <w:sz w:val="20"/>
          <w:szCs w:val="20"/>
        </w:rPr>
        <w:t>Contact: Lew Middleton</w:t>
      </w:r>
    </w:p>
    <w:p w:rsidR="004B4AD5" w:rsidRPr="0036119F" w:rsidRDefault="00175A24" w:rsidP="0036119F">
      <w:pPr>
        <w:pStyle w:val="03-Contact-Info"/>
        <w:rPr>
          <w:sz w:val="20"/>
          <w:szCs w:val="20"/>
        </w:rPr>
      </w:pPr>
      <w:r w:rsidRPr="0036119F">
        <w:rPr>
          <w:sz w:val="20"/>
          <w:szCs w:val="20"/>
        </w:rPr>
        <w:t>Office: 317.838.1</w:t>
      </w:r>
      <w:r w:rsidR="004E148C" w:rsidRPr="0036119F">
        <w:rPr>
          <w:sz w:val="20"/>
          <w:szCs w:val="20"/>
        </w:rPr>
        <w:t>505</w:t>
      </w:r>
      <w:r w:rsidRPr="0036119F">
        <w:rPr>
          <w:sz w:val="20"/>
          <w:szCs w:val="20"/>
        </w:rPr>
        <w:t xml:space="preserve"> | 24-Hour: 800.559.3853</w:t>
      </w:r>
    </w:p>
    <w:p w:rsidR="0036119F" w:rsidRDefault="0036119F" w:rsidP="0036119F">
      <w:pPr>
        <w:pStyle w:val="03-Contact-Info"/>
      </w:pPr>
    </w:p>
    <w:p w:rsidR="004B4AD5" w:rsidRPr="0036119F" w:rsidRDefault="00A01FA5" w:rsidP="0036119F">
      <w:pPr>
        <w:pStyle w:val="03-Contact-Info"/>
      </w:pPr>
      <w:r w:rsidRPr="0036119F">
        <w:t xml:space="preserve">Feb. 3, </w:t>
      </w:r>
      <w:r w:rsidR="00730A1A" w:rsidRPr="0036119F">
        <w:t>2014</w:t>
      </w:r>
      <w:r w:rsidR="00730A1A" w:rsidRPr="0036119F">
        <w:tab/>
      </w:r>
      <w:r w:rsidR="00730A1A" w:rsidRPr="0036119F">
        <w:tab/>
      </w:r>
      <w:r w:rsidR="00730A1A" w:rsidRPr="0036119F">
        <w:tab/>
      </w:r>
      <w:r w:rsidR="00730A1A" w:rsidRPr="0036119F">
        <w:tab/>
      </w:r>
      <w:r w:rsidR="00730A1A" w:rsidRPr="0036119F">
        <w:tab/>
      </w:r>
    </w:p>
    <w:p w:rsidR="00175A24" w:rsidRPr="001A0AC4" w:rsidRDefault="00730A1A" w:rsidP="004E148C">
      <w:pPr>
        <w:pStyle w:val="04-Headline"/>
      </w:pPr>
      <w:r>
        <w:t>Duke Energy Indiana seeks proposals for solar energy</w:t>
      </w:r>
    </w:p>
    <w:p w:rsidR="007C370B" w:rsidRDefault="00175A24" w:rsidP="00730A1A">
      <w:pPr>
        <w:pStyle w:val="06-BodyCopy"/>
      </w:pPr>
      <w:r w:rsidRPr="00613C0F">
        <w:t>PLAINFIELD, I</w:t>
      </w:r>
      <w:r w:rsidR="00854F36" w:rsidRPr="00613C0F">
        <w:t>nd.</w:t>
      </w:r>
      <w:r w:rsidR="00384894" w:rsidRPr="00613C0F">
        <w:t xml:space="preserve"> – </w:t>
      </w:r>
      <w:bookmarkEnd w:id="0"/>
      <w:r w:rsidR="00730A1A">
        <w:t xml:space="preserve">Duke Energy Indiana has issued a request for proposals for companies interested </w:t>
      </w:r>
      <w:r w:rsidR="006F1158">
        <w:t xml:space="preserve">in </w:t>
      </w:r>
      <w:r w:rsidR="007C370B">
        <w:t xml:space="preserve">supplying the company with solar energy. </w:t>
      </w:r>
    </w:p>
    <w:p w:rsidR="00F954F4" w:rsidRDefault="007C370B" w:rsidP="00730A1A">
      <w:pPr>
        <w:pStyle w:val="06-BodyCopy"/>
      </w:pPr>
      <w:r>
        <w:t xml:space="preserve">The request is for </w:t>
      </w:r>
      <w:r w:rsidR="00DE2670">
        <w:t>capacity, energy, and</w:t>
      </w:r>
      <w:r w:rsidR="00A01FA5">
        <w:t xml:space="preserve"> </w:t>
      </w:r>
      <w:r>
        <w:t>renewable energy credits</w:t>
      </w:r>
      <w:r w:rsidR="00DE2670">
        <w:t xml:space="preserve"> from</w:t>
      </w:r>
      <w:r w:rsidR="00730A1A">
        <w:t xml:space="preserve"> </w:t>
      </w:r>
      <w:r w:rsidR="005B3881">
        <w:t xml:space="preserve">one or more </w:t>
      </w:r>
      <w:r w:rsidR="00730A1A">
        <w:t>solar electric generating facilit</w:t>
      </w:r>
      <w:r w:rsidR="005B3881">
        <w:t>ies</w:t>
      </w:r>
      <w:r w:rsidR="00730A1A">
        <w:t xml:space="preserve"> that could provide </w:t>
      </w:r>
      <w:r w:rsidR="005B3881">
        <w:t xml:space="preserve">up to five megawatts of </w:t>
      </w:r>
      <w:r w:rsidR="00730A1A">
        <w:t xml:space="preserve">electric power </w:t>
      </w:r>
      <w:r w:rsidR="00794120">
        <w:t>to customers</w:t>
      </w:r>
      <w:r w:rsidR="00730A1A">
        <w:t>.</w:t>
      </w:r>
    </w:p>
    <w:p w:rsidR="0036119F" w:rsidRDefault="005B3881" w:rsidP="00730A1A">
      <w:pPr>
        <w:pStyle w:val="06-BodyCopy"/>
      </w:pPr>
      <w:r>
        <w:t xml:space="preserve">Companies can </w:t>
      </w:r>
      <w:r w:rsidR="00DE2670">
        <w:t>submit proposals f</w:t>
      </w:r>
      <w:r w:rsidR="006F1158">
        <w:t xml:space="preserve">or </w:t>
      </w:r>
      <w:r>
        <w:t>one large facility, or aggregate smaller facilities of no less than</w:t>
      </w:r>
      <w:r w:rsidR="001057F0">
        <w:t xml:space="preserve"> 250 </w:t>
      </w:r>
      <w:r>
        <w:t>kilowatts each</w:t>
      </w:r>
      <w:r w:rsidR="00861C03">
        <w:t>,</w:t>
      </w:r>
      <w:r>
        <w:t xml:space="preserve"> up to five megawatts. </w:t>
      </w:r>
    </w:p>
    <w:p w:rsidR="005B3881" w:rsidRDefault="005B3881" w:rsidP="00730A1A">
      <w:pPr>
        <w:pStyle w:val="06-BodyCopy"/>
      </w:pPr>
      <w:r>
        <w:t>In order of preference, the facilities should be located first in Duke Energy Indiana’s 69-county service territory</w:t>
      </w:r>
      <w:r w:rsidR="006F1158">
        <w:t>;</w:t>
      </w:r>
      <w:r>
        <w:t xml:space="preserve"> second</w:t>
      </w:r>
      <w:r w:rsidR="006F1158">
        <w:t>,</w:t>
      </w:r>
      <w:r>
        <w:t xml:space="preserve"> in the portion of Indiana that lies within the control of the Midcontinent Independent System Operator, or MISO</w:t>
      </w:r>
      <w:r w:rsidR="006F1158">
        <w:t>;</w:t>
      </w:r>
      <w:r>
        <w:t xml:space="preserve"> and third</w:t>
      </w:r>
      <w:r w:rsidR="006F1158">
        <w:t>,</w:t>
      </w:r>
      <w:r>
        <w:t xml:space="preserve"> anywhere in Indiana.</w:t>
      </w:r>
    </w:p>
    <w:p w:rsidR="0036119F" w:rsidRDefault="003F5851" w:rsidP="00730A1A">
      <w:pPr>
        <w:pStyle w:val="06-BodyCopy"/>
      </w:pPr>
      <w:r>
        <w:t xml:space="preserve">Duke Energy Indiana committed to adding more green power to its energy mix as part of a legal settlement </w:t>
      </w:r>
      <w:r w:rsidR="00962199">
        <w:t xml:space="preserve">reached in August </w:t>
      </w:r>
      <w:r>
        <w:t xml:space="preserve">with consumer groups regarding the company’s Edwardsport coal gasification power plant’s air permits. </w:t>
      </w:r>
    </w:p>
    <w:p w:rsidR="00861C03" w:rsidRDefault="00861C03" w:rsidP="00730A1A">
      <w:pPr>
        <w:pStyle w:val="06-BodyCopy"/>
      </w:pPr>
      <w:r>
        <w:t xml:space="preserve">One alternative under the agreement was to build or contract for 15 megawatts of a combination of wind and/or solar energy. </w:t>
      </w:r>
    </w:p>
    <w:p w:rsidR="003F5851" w:rsidRDefault="003F5851" w:rsidP="00730A1A">
      <w:pPr>
        <w:pStyle w:val="06-BodyCopy"/>
      </w:pPr>
      <w:r>
        <w:t>Duke Energy has already en</w:t>
      </w:r>
      <w:r w:rsidR="00F81742">
        <w:t>tered into an agreement with Purdue University to purchase 10 megawatts of power from its planned wind farm in Tippecanoe County. That agreement must still be approved by the Indiana Utility Regulatory Commission.</w:t>
      </w:r>
    </w:p>
    <w:p w:rsidR="00F81742" w:rsidRPr="0040492F" w:rsidRDefault="00F81742" w:rsidP="00F81742">
      <w:pPr>
        <w:spacing w:line="300" w:lineRule="exact"/>
        <w:rPr>
          <w:rFonts w:ascii="Arial" w:hAnsi="Arial" w:cs="Arial"/>
        </w:rPr>
      </w:pPr>
      <w:r w:rsidRPr="0040492F">
        <w:rPr>
          <w:rFonts w:ascii="Arial" w:hAnsi="Arial" w:cs="Arial"/>
        </w:rPr>
        <w:t xml:space="preserve">Duke Energy Indiana’s operations provide approximately 6,900 megawatts of owned electric capacity to approximately 790,000 customers, making it the state’s largest electric supplier. More information about the company is available at: </w:t>
      </w:r>
      <w:hyperlink r:id="rId8" w:history="1">
        <w:r w:rsidRPr="0040492F">
          <w:rPr>
            <w:rStyle w:val="Hyperlink"/>
            <w:rFonts w:ascii="Arial" w:hAnsi="Arial" w:cs="Arial"/>
          </w:rPr>
          <w:t>www.duke-energy.com</w:t>
        </w:r>
      </w:hyperlink>
      <w:r w:rsidRPr="0040492F">
        <w:rPr>
          <w:rFonts w:ascii="Arial" w:hAnsi="Arial" w:cs="Arial"/>
        </w:rPr>
        <w:t xml:space="preserve">.  </w:t>
      </w:r>
    </w:p>
    <w:p w:rsidR="00F81742" w:rsidRDefault="00F81742" w:rsidP="00F81742">
      <w:pPr>
        <w:spacing w:line="300" w:lineRule="exact"/>
        <w:rPr>
          <w:rFonts w:ascii="Arial" w:hAnsi="Arial" w:cs="Arial"/>
        </w:rPr>
      </w:pPr>
    </w:p>
    <w:p w:rsidR="001A0AC4" w:rsidRPr="00A11FB9" w:rsidRDefault="001A0AC4" w:rsidP="00F81742">
      <w:pPr>
        <w:spacing w:line="360" w:lineRule="auto"/>
        <w:jc w:val="center"/>
        <w:rPr>
          <w:rFonts w:ascii="Arial" w:hAnsi="Arial" w:cs="Arial"/>
        </w:rPr>
      </w:pPr>
      <w:r w:rsidRPr="00A11FB9">
        <w:rPr>
          <w:rFonts w:ascii="Arial" w:hAnsi="Arial" w:cs="Arial"/>
        </w:rPr>
        <w:t>###</w:t>
      </w:r>
    </w:p>
    <w:sectPr w:rsidR="001A0AC4" w:rsidRPr="00A11FB9" w:rsidSect="00725535">
      <w:headerReference w:type="even" r:id="rId9"/>
      <w:headerReference w:type="default" r:id="rId10"/>
      <w:headerReference w:type="first" r:id="rId11"/>
      <w:footerReference w:type="first" r:id="rId12"/>
      <w:type w:val="continuous"/>
      <w:pgSz w:w="12240" w:h="15840" w:code="1"/>
      <w:pgMar w:top="1805"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2B7" w:rsidRDefault="006D52B7" w:rsidP="004B4AD5">
      <w:r>
        <w:separator/>
      </w:r>
    </w:p>
    <w:p w:rsidR="006D52B7" w:rsidRDefault="006D52B7" w:rsidP="004B4AD5"/>
  </w:endnote>
  <w:endnote w:type="continuationSeparator" w:id="0">
    <w:p w:rsidR="006D52B7" w:rsidRDefault="006D52B7" w:rsidP="004B4AD5">
      <w:r>
        <w:continuationSeparator/>
      </w:r>
    </w:p>
    <w:p w:rsidR="006D52B7" w:rsidRDefault="006D52B7" w:rsidP="004B4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881" w:rsidRPr="00E72AF8" w:rsidRDefault="005B3881" w:rsidP="004B4AD5">
    <w:pPr>
      <w:pStyle w:val="10-Address-Footer"/>
    </w:pPr>
    <w:r w:rsidRPr="00E72AF8">
      <w:t>Duke Energy Corporation | P.O. Box 1009 | Charlotte, NC  28201-1009</w:t>
    </w:r>
    <w:r>
      <w:t xml:space="preserve"> | </w:t>
    </w:r>
    <w:r w:rsidRPr="00E72AF8">
      <w:t>www.duke-energy.com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2B7" w:rsidRDefault="006D52B7" w:rsidP="004B4AD5">
      <w:r>
        <w:separator/>
      </w:r>
    </w:p>
    <w:p w:rsidR="006D52B7" w:rsidRDefault="006D52B7" w:rsidP="004B4AD5"/>
  </w:footnote>
  <w:footnote w:type="continuationSeparator" w:id="0">
    <w:p w:rsidR="006D52B7" w:rsidRDefault="006D52B7" w:rsidP="004B4AD5">
      <w:r>
        <w:continuationSeparator/>
      </w:r>
    </w:p>
    <w:p w:rsidR="006D52B7" w:rsidRDefault="006D52B7" w:rsidP="004B4A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881" w:rsidRDefault="00BA3803" w:rsidP="004B4AD5">
    <w:pPr>
      <w:pStyle w:val="Header"/>
      <w:rPr>
        <w:rStyle w:val="PageNumber"/>
      </w:rPr>
    </w:pPr>
    <w:r>
      <w:rPr>
        <w:rStyle w:val="PageNumber"/>
      </w:rPr>
      <w:fldChar w:fldCharType="begin"/>
    </w:r>
    <w:r w:rsidR="005B3881">
      <w:rPr>
        <w:rStyle w:val="PageNumber"/>
      </w:rPr>
      <w:instrText xml:space="preserve">PAGE  </w:instrText>
    </w:r>
    <w:r>
      <w:rPr>
        <w:rStyle w:val="PageNumber"/>
      </w:rPr>
      <w:fldChar w:fldCharType="end"/>
    </w:r>
  </w:p>
  <w:p w:rsidR="005B3881" w:rsidRDefault="005B3881" w:rsidP="004B4AD5">
    <w:pPr>
      <w:pStyle w:val="Header"/>
    </w:pPr>
    <w:r>
      <w:rPr>
        <w:noProof/>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772400" cy="10058400"/>
          <wp:effectExtent l="0" t="0" r="0" b="0"/>
          <wp:wrapNone/>
          <wp:docPr id="1" name="Picture 7" descr="0315200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152002_01"/>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6D52B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2pt;height:11in;z-index:-251657216;mso-position-horizontal:center;mso-position-horizontal-relative:margin;mso-position-vertical:center;mso-position-vertical-relative:margin" wrapcoords="16332 1555 16253 1882 2541 1902 2541 2209 18344 2209 2515 2455 2515 2495 10800 2536 10800 20536 12865 20639 15856 20720 16835 20720 17153 20720 17815 20700 17682 20536 10800 20536 10800 2536 19112 2495 18953 2209 19218 2189 19085 1943 18556 1882 18635 1636 18159 1555 16332 1555">
          <v:imagedata r:id="rId2" o:title="03152002_01"/>
          <w10:wrap anchorx="margin" anchory="margin"/>
        </v:shape>
      </w:pict>
    </w:r>
  </w:p>
  <w:p w:rsidR="005B3881" w:rsidRDefault="005B3881" w:rsidP="004B4A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881" w:rsidRPr="00E72AF8" w:rsidRDefault="005B3881" w:rsidP="004B4AD5">
    <w:pPr>
      <w:pStyle w:val="09-News-Release-Header"/>
    </w:pPr>
    <w:r w:rsidRPr="00E72AF8">
      <w:t>Duke Energy News Release</w:t>
    </w:r>
    <w:r w:rsidRPr="00E72AF8">
      <w:tab/>
    </w:r>
    <w:r w:rsidR="00BA3803">
      <w:fldChar w:fldCharType="begin"/>
    </w:r>
    <w:r w:rsidR="00DE2670">
      <w:instrText xml:space="preserve"> PAGE   \* MERGEFORMAT </w:instrText>
    </w:r>
    <w:r w:rsidR="00BA3803">
      <w:fldChar w:fldCharType="separate"/>
    </w:r>
    <w:r>
      <w:rPr>
        <w:noProof/>
      </w:rPr>
      <w:t>2</w:t>
    </w:r>
    <w:r w:rsidR="00BA3803">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881" w:rsidRDefault="005B3881" w:rsidP="004B4AD5">
    <w:pPr>
      <w:pStyle w:val="Header"/>
    </w:pPr>
    <w:r>
      <w:rPr>
        <w:noProof/>
      </w:rPr>
      <w:drawing>
        <wp:anchor distT="0" distB="0" distL="114300" distR="114300" simplePos="0" relativeHeight="251657216" behindDoc="0" locked="0" layoutInCell="1" allowOverlap="1">
          <wp:simplePos x="0" y="0"/>
          <wp:positionH relativeFrom="page">
            <wp:posOffset>5684520</wp:posOffset>
          </wp:positionH>
          <wp:positionV relativeFrom="page">
            <wp:posOffset>431165</wp:posOffset>
          </wp:positionV>
          <wp:extent cx="1173480" cy="399415"/>
          <wp:effectExtent l="0" t="0" r="7620" b="0"/>
          <wp:wrapThrough wrapText="bothSides">
            <wp:wrapPolygon edited="0">
              <wp:start x="2455" y="1030"/>
              <wp:lineTo x="351" y="7211"/>
              <wp:lineTo x="351" y="11332"/>
              <wp:lineTo x="1753" y="17514"/>
              <wp:lineTo x="2455" y="19574"/>
              <wp:lineTo x="21740" y="19574"/>
              <wp:lineTo x="21740" y="7211"/>
              <wp:lineTo x="15779" y="1030"/>
              <wp:lineTo x="5260" y="1030"/>
              <wp:lineTo x="2455" y="1030"/>
            </wp:wrapPolygon>
          </wp:wrapThrough>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73480" cy="399415"/>
                  </a:xfrm>
                  <a:prstGeom prst="rect">
                    <a:avLst/>
                  </a:prstGeom>
                  <a:noFill/>
                  <a:ln w="9525">
                    <a:noFill/>
                    <a:miter lim="800000"/>
                    <a:headEnd/>
                    <a:tailEnd/>
                  </a:ln>
                </pic:spPr>
              </pic:pic>
            </a:graphicData>
          </a:graphic>
        </wp:anchor>
      </w:drawing>
    </w:r>
    <w:r w:rsidRPr="005139E6">
      <w:rPr>
        <w:noProof/>
      </w:rPr>
      <w:t xml:space="preserve"> </w:t>
    </w:r>
  </w:p>
  <w:p w:rsidR="005B3881" w:rsidRDefault="005B3881" w:rsidP="004B4AD5">
    <w:pPr>
      <w:pStyle w:val="Header"/>
    </w:pPr>
    <w:r>
      <w:rPr>
        <w:noProof/>
      </w:rPr>
      <w:drawing>
        <wp:anchor distT="0" distB="0" distL="114300" distR="114300" simplePos="0" relativeHeight="251658240" behindDoc="0" locked="0" layoutInCell="1" allowOverlap="1">
          <wp:simplePos x="0" y="0"/>
          <wp:positionH relativeFrom="column">
            <wp:posOffset>-17145</wp:posOffset>
          </wp:positionH>
          <wp:positionV relativeFrom="paragraph">
            <wp:posOffset>2540</wp:posOffset>
          </wp:positionV>
          <wp:extent cx="1346200" cy="222250"/>
          <wp:effectExtent l="19050" t="0" r="635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srcRect/>
                  <a:stretch>
                    <a:fillRect/>
                  </a:stretch>
                </pic:blipFill>
                <pic:spPr bwMode="auto">
                  <a:xfrm>
                    <a:off x="0" y="0"/>
                    <a:ext cx="1346200" cy="2222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0024"/>
    <w:multiLevelType w:val="hybridMultilevel"/>
    <w:tmpl w:val="E8E41722"/>
    <w:lvl w:ilvl="0" w:tplc="B8286DD6">
      <w:start w:val="1"/>
      <w:numFmt w:val="bullet"/>
      <w:lvlText w:val=""/>
      <w:lvlJc w:val="left"/>
      <w:pPr>
        <w:ind w:left="540" w:hanging="360"/>
      </w:pPr>
      <w:rPr>
        <w:rFonts w:ascii="Wingdings" w:hAnsi="Wingdings" w:hint="default"/>
        <w:color w:val="32B1CE"/>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7E91F08"/>
    <w:multiLevelType w:val="hybridMultilevel"/>
    <w:tmpl w:val="60981A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
    <w:nsid w:val="0A477F97"/>
    <w:multiLevelType w:val="hybridMultilevel"/>
    <w:tmpl w:val="42EA92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7655AA"/>
    <w:multiLevelType w:val="hybridMultilevel"/>
    <w:tmpl w:val="27403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B6A2FCE"/>
    <w:multiLevelType w:val="hybridMultilevel"/>
    <w:tmpl w:val="38B00F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C31207"/>
    <w:multiLevelType w:val="hybridMultilevel"/>
    <w:tmpl w:val="BA7A5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F15804"/>
    <w:multiLevelType w:val="multilevel"/>
    <w:tmpl w:val="38B00F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598D4F67"/>
    <w:multiLevelType w:val="multilevel"/>
    <w:tmpl w:val="38B00F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60E7365D"/>
    <w:multiLevelType w:val="multilevel"/>
    <w:tmpl w:val="8CFABBD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C8C729E"/>
    <w:multiLevelType w:val="hybridMultilevel"/>
    <w:tmpl w:val="D354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CA55F9"/>
    <w:multiLevelType w:val="hybridMultilevel"/>
    <w:tmpl w:val="1778BC30"/>
    <w:lvl w:ilvl="0" w:tplc="26562702">
      <w:start w:val="1"/>
      <w:numFmt w:val="bullet"/>
      <w:pStyle w:val="07-BulletedText"/>
      <w:lvlText w:val=""/>
      <w:lvlJc w:val="left"/>
      <w:pPr>
        <w:ind w:left="720" w:hanging="360"/>
      </w:pPr>
      <w:rPr>
        <w:rFonts w:ascii="Wingdings" w:hAnsi="Wingdings" w:hint="default"/>
        <w:color w:val="32B1C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9"/>
  </w:num>
  <w:num w:numId="6">
    <w:abstractNumId w:val="4"/>
  </w:num>
  <w:num w:numId="7">
    <w:abstractNumId w:val="6"/>
  </w:num>
  <w:num w:numId="8">
    <w:abstractNumId w:val="7"/>
  </w:num>
  <w:num w:numId="9">
    <w:abstractNumId w:val="10"/>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A0AC4"/>
    <w:rsid w:val="000226ED"/>
    <w:rsid w:val="00030C90"/>
    <w:rsid w:val="00046AB7"/>
    <w:rsid w:val="00050E99"/>
    <w:rsid w:val="000743B5"/>
    <w:rsid w:val="00075ACE"/>
    <w:rsid w:val="000765E3"/>
    <w:rsid w:val="0008361B"/>
    <w:rsid w:val="00083C79"/>
    <w:rsid w:val="000B02CA"/>
    <w:rsid w:val="000B6BB3"/>
    <w:rsid w:val="000B7AD6"/>
    <w:rsid w:val="000C1260"/>
    <w:rsid w:val="000C156A"/>
    <w:rsid w:val="000D5ADD"/>
    <w:rsid w:val="000E24B9"/>
    <w:rsid w:val="000F5E72"/>
    <w:rsid w:val="000F6CA0"/>
    <w:rsid w:val="00101785"/>
    <w:rsid w:val="001057F0"/>
    <w:rsid w:val="00147580"/>
    <w:rsid w:val="001638B1"/>
    <w:rsid w:val="00167224"/>
    <w:rsid w:val="0017370C"/>
    <w:rsid w:val="00175A24"/>
    <w:rsid w:val="00176EB7"/>
    <w:rsid w:val="0018159F"/>
    <w:rsid w:val="00193F42"/>
    <w:rsid w:val="001A0AC4"/>
    <w:rsid w:val="001A476B"/>
    <w:rsid w:val="001B17C0"/>
    <w:rsid w:val="001C239E"/>
    <w:rsid w:val="001D122D"/>
    <w:rsid w:val="001F580E"/>
    <w:rsid w:val="002065EC"/>
    <w:rsid w:val="002407EE"/>
    <w:rsid w:val="00244105"/>
    <w:rsid w:val="00245B6B"/>
    <w:rsid w:val="0029533B"/>
    <w:rsid w:val="002B26FB"/>
    <w:rsid w:val="002B7DE9"/>
    <w:rsid w:val="002C406C"/>
    <w:rsid w:val="002C5946"/>
    <w:rsid w:val="002C61D0"/>
    <w:rsid w:val="002D0E72"/>
    <w:rsid w:val="002D13BA"/>
    <w:rsid w:val="002D7600"/>
    <w:rsid w:val="00344807"/>
    <w:rsid w:val="0035299D"/>
    <w:rsid w:val="0035545B"/>
    <w:rsid w:val="0036119F"/>
    <w:rsid w:val="00361C60"/>
    <w:rsid w:val="003642E5"/>
    <w:rsid w:val="0037591B"/>
    <w:rsid w:val="003802E5"/>
    <w:rsid w:val="00384894"/>
    <w:rsid w:val="003B2CDB"/>
    <w:rsid w:val="003D2B0F"/>
    <w:rsid w:val="003E31DD"/>
    <w:rsid w:val="003F5851"/>
    <w:rsid w:val="004041DF"/>
    <w:rsid w:val="00440F2F"/>
    <w:rsid w:val="0047777E"/>
    <w:rsid w:val="0048014D"/>
    <w:rsid w:val="0048242C"/>
    <w:rsid w:val="00490623"/>
    <w:rsid w:val="004B4AD5"/>
    <w:rsid w:val="004C13A2"/>
    <w:rsid w:val="004C7C10"/>
    <w:rsid w:val="004E148C"/>
    <w:rsid w:val="004F7757"/>
    <w:rsid w:val="00505F15"/>
    <w:rsid w:val="005139E6"/>
    <w:rsid w:val="0054797E"/>
    <w:rsid w:val="00551B02"/>
    <w:rsid w:val="00562609"/>
    <w:rsid w:val="005851AC"/>
    <w:rsid w:val="005A4C78"/>
    <w:rsid w:val="005B3881"/>
    <w:rsid w:val="005C241D"/>
    <w:rsid w:val="005D036A"/>
    <w:rsid w:val="005D2F62"/>
    <w:rsid w:val="005E14F1"/>
    <w:rsid w:val="005F4A6A"/>
    <w:rsid w:val="00613C0F"/>
    <w:rsid w:val="00631C42"/>
    <w:rsid w:val="00640AC1"/>
    <w:rsid w:val="00642A68"/>
    <w:rsid w:val="006519F3"/>
    <w:rsid w:val="00656804"/>
    <w:rsid w:val="006649CE"/>
    <w:rsid w:val="00667BD7"/>
    <w:rsid w:val="006A5405"/>
    <w:rsid w:val="006A6A87"/>
    <w:rsid w:val="006A7DD1"/>
    <w:rsid w:val="006B3582"/>
    <w:rsid w:val="006C443D"/>
    <w:rsid w:val="006D52B7"/>
    <w:rsid w:val="006D711D"/>
    <w:rsid w:val="006F1158"/>
    <w:rsid w:val="0070062C"/>
    <w:rsid w:val="00723A91"/>
    <w:rsid w:val="00725535"/>
    <w:rsid w:val="00730A1A"/>
    <w:rsid w:val="00731409"/>
    <w:rsid w:val="00745908"/>
    <w:rsid w:val="00753596"/>
    <w:rsid w:val="00791E1C"/>
    <w:rsid w:val="00794120"/>
    <w:rsid w:val="007A1FB3"/>
    <w:rsid w:val="007A3977"/>
    <w:rsid w:val="007C370B"/>
    <w:rsid w:val="007D02A9"/>
    <w:rsid w:val="007E40C7"/>
    <w:rsid w:val="007E6AEC"/>
    <w:rsid w:val="007E6DD5"/>
    <w:rsid w:val="007F2770"/>
    <w:rsid w:val="007F7B38"/>
    <w:rsid w:val="00800979"/>
    <w:rsid w:val="008150C6"/>
    <w:rsid w:val="00821A37"/>
    <w:rsid w:val="00851267"/>
    <w:rsid w:val="008513DF"/>
    <w:rsid w:val="00851F60"/>
    <w:rsid w:val="00854F36"/>
    <w:rsid w:val="00861C03"/>
    <w:rsid w:val="0087034D"/>
    <w:rsid w:val="00876DA9"/>
    <w:rsid w:val="00882FEF"/>
    <w:rsid w:val="00883913"/>
    <w:rsid w:val="008A05F2"/>
    <w:rsid w:val="008A7B2E"/>
    <w:rsid w:val="008B1DA6"/>
    <w:rsid w:val="008C029F"/>
    <w:rsid w:val="008C1C80"/>
    <w:rsid w:val="008E4E1B"/>
    <w:rsid w:val="00962199"/>
    <w:rsid w:val="009659CF"/>
    <w:rsid w:val="00974AEB"/>
    <w:rsid w:val="009916AD"/>
    <w:rsid w:val="00993619"/>
    <w:rsid w:val="00995507"/>
    <w:rsid w:val="009A03B7"/>
    <w:rsid w:val="009A4B5A"/>
    <w:rsid w:val="009B55DE"/>
    <w:rsid w:val="009C4974"/>
    <w:rsid w:val="009D6F30"/>
    <w:rsid w:val="00A01FA5"/>
    <w:rsid w:val="00A11FB9"/>
    <w:rsid w:val="00A1548F"/>
    <w:rsid w:val="00A31F43"/>
    <w:rsid w:val="00A47042"/>
    <w:rsid w:val="00A4727C"/>
    <w:rsid w:val="00A54147"/>
    <w:rsid w:val="00A64BEF"/>
    <w:rsid w:val="00A711E3"/>
    <w:rsid w:val="00A85132"/>
    <w:rsid w:val="00A86DEC"/>
    <w:rsid w:val="00A91886"/>
    <w:rsid w:val="00AA6CD6"/>
    <w:rsid w:val="00AA74F0"/>
    <w:rsid w:val="00AD15D4"/>
    <w:rsid w:val="00AD671F"/>
    <w:rsid w:val="00AE3651"/>
    <w:rsid w:val="00B10B62"/>
    <w:rsid w:val="00B227C5"/>
    <w:rsid w:val="00B3002F"/>
    <w:rsid w:val="00B53832"/>
    <w:rsid w:val="00B95CFA"/>
    <w:rsid w:val="00BA3803"/>
    <w:rsid w:val="00BF4087"/>
    <w:rsid w:val="00C0583C"/>
    <w:rsid w:val="00C069C1"/>
    <w:rsid w:val="00C11919"/>
    <w:rsid w:val="00C176BF"/>
    <w:rsid w:val="00C27A8F"/>
    <w:rsid w:val="00C409E7"/>
    <w:rsid w:val="00C54DB7"/>
    <w:rsid w:val="00C62E6F"/>
    <w:rsid w:val="00C70DA0"/>
    <w:rsid w:val="00C87920"/>
    <w:rsid w:val="00C87B81"/>
    <w:rsid w:val="00C90641"/>
    <w:rsid w:val="00C97A3C"/>
    <w:rsid w:val="00CA3E38"/>
    <w:rsid w:val="00CB07FB"/>
    <w:rsid w:val="00CB1739"/>
    <w:rsid w:val="00CB23E6"/>
    <w:rsid w:val="00CC1330"/>
    <w:rsid w:val="00CD0A42"/>
    <w:rsid w:val="00CE0CC1"/>
    <w:rsid w:val="00CE2E15"/>
    <w:rsid w:val="00CE57D4"/>
    <w:rsid w:val="00D11B4B"/>
    <w:rsid w:val="00D73C7E"/>
    <w:rsid w:val="00D968CB"/>
    <w:rsid w:val="00DB0E80"/>
    <w:rsid w:val="00DE2670"/>
    <w:rsid w:val="00DF3AE0"/>
    <w:rsid w:val="00E01B8D"/>
    <w:rsid w:val="00E0447A"/>
    <w:rsid w:val="00E1077E"/>
    <w:rsid w:val="00E27718"/>
    <w:rsid w:val="00E34357"/>
    <w:rsid w:val="00E41AC0"/>
    <w:rsid w:val="00E477AF"/>
    <w:rsid w:val="00E50683"/>
    <w:rsid w:val="00E63B41"/>
    <w:rsid w:val="00E668B2"/>
    <w:rsid w:val="00E72AF8"/>
    <w:rsid w:val="00E730E6"/>
    <w:rsid w:val="00E8017D"/>
    <w:rsid w:val="00E965C4"/>
    <w:rsid w:val="00E97017"/>
    <w:rsid w:val="00EA4246"/>
    <w:rsid w:val="00EB7ADC"/>
    <w:rsid w:val="00EC1D9F"/>
    <w:rsid w:val="00EC659A"/>
    <w:rsid w:val="00EF05A6"/>
    <w:rsid w:val="00EF12B8"/>
    <w:rsid w:val="00F20671"/>
    <w:rsid w:val="00F40FBC"/>
    <w:rsid w:val="00F4457C"/>
    <w:rsid w:val="00F81742"/>
    <w:rsid w:val="00F823BE"/>
    <w:rsid w:val="00F84CF8"/>
    <w:rsid w:val="00F94F98"/>
    <w:rsid w:val="00F954F4"/>
    <w:rsid w:val="00F95C51"/>
    <w:rsid w:val="00FA1852"/>
    <w:rsid w:val="00FA43C3"/>
    <w:rsid w:val="00FB2CC8"/>
    <w:rsid w:val="00FB2E6A"/>
    <w:rsid w:val="00FC4385"/>
    <w:rsid w:val="00FF7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0AC4"/>
    <w:rPr>
      <w:sz w:val="24"/>
      <w:szCs w:val="24"/>
    </w:rPr>
  </w:style>
  <w:style w:type="paragraph" w:styleId="Heading1">
    <w:name w:val="heading 1"/>
    <w:basedOn w:val="Normal"/>
    <w:next w:val="Normal"/>
    <w:autoRedefine/>
    <w:rsid w:val="000C156A"/>
    <w:pPr>
      <w:keepNext/>
      <w:spacing w:before="240" w:after="60"/>
      <w:outlineLvl w:val="0"/>
    </w:pPr>
    <w:rPr>
      <w:b/>
      <w:color w:val="000000"/>
      <w:kern w:val="28"/>
      <w:sz w:val="32"/>
    </w:rPr>
  </w:style>
  <w:style w:type="paragraph" w:styleId="Heading3">
    <w:name w:val="heading 3"/>
    <w:basedOn w:val="Normal"/>
    <w:next w:val="Normal"/>
    <w:rsid w:val="00EB7AD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booktext">
    <w:name w:val="Stylebook text"/>
    <w:autoRedefine/>
    <w:rsid w:val="00995507"/>
    <w:pPr>
      <w:spacing w:after="120" w:line="280" w:lineRule="exact"/>
    </w:pPr>
    <w:rPr>
      <w:noProof/>
      <w:sz w:val="22"/>
    </w:rPr>
  </w:style>
  <w:style w:type="paragraph" w:customStyle="1" w:styleId="StylebookBold">
    <w:name w:val="Stylebook Bold"/>
    <w:basedOn w:val="Stylebooktext"/>
    <w:autoRedefine/>
    <w:rsid w:val="00995507"/>
    <w:rPr>
      <w:rFonts w:ascii="Verdana" w:hAnsi="Verdana"/>
      <w:b/>
      <w:smallCaps/>
      <w:spacing w:val="20"/>
    </w:rPr>
  </w:style>
  <w:style w:type="paragraph" w:customStyle="1" w:styleId="Stylebookcaps">
    <w:name w:val="Stylebook caps"/>
    <w:autoRedefine/>
    <w:rsid w:val="00995507"/>
    <w:rPr>
      <w:rFonts w:ascii="Verdana" w:hAnsi="Verdana"/>
      <w:b/>
      <w:caps/>
      <w:noProof/>
      <w:sz w:val="96"/>
    </w:rPr>
  </w:style>
  <w:style w:type="paragraph" w:styleId="Header">
    <w:name w:val="header"/>
    <w:basedOn w:val="Normal"/>
    <w:rsid w:val="00EB7ADC"/>
    <w:pPr>
      <w:tabs>
        <w:tab w:val="center" w:pos="4320"/>
        <w:tab w:val="right" w:pos="8640"/>
      </w:tabs>
    </w:pPr>
  </w:style>
  <w:style w:type="paragraph" w:styleId="Footer">
    <w:name w:val="footer"/>
    <w:basedOn w:val="Normal"/>
    <w:rsid w:val="00EB7ADC"/>
    <w:pPr>
      <w:tabs>
        <w:tab w:val="center" w:pos="4320"/>
        <w:tab w:val="right" w:pos="8640"/>
      </w:tabs>
    </w:pPr>
  </w:style>
  <w:style w:type="paragraph" w:customStyle="1" w:styleId="StyleLeft0">
    <w:name w:val="Style Left:  0&quot;"/>
    <w:basedOn w:val="Normal"/>
    <w:autoRedefine/>
    <w:rsid w:val="0048242C"/>
  </w:style>
  <w:style w:type="character" w:styleId="CommentReference">
    <w:name w:val="annotation reference"/>
    <w:basedOn w:val="DefaultParagraphFont"/>
    <w:semiHidden/>
    <w:rsid w:val="00C97A3C"/>
    <w:rPr>
      <w:sz w:val="16"/>
      <w:szCs w:val="16"/>
    </w:rPr>
  </w:style>
  <w:style w:type="paragraph" w:styleId="CommentText">
    <w:name w:val="annotation text"/>
    <w:basedOn w:val="Normal"/>
    <w:semiHidden/>
    <w:rsid w:val="00C97A3C"/>
  </w:style>
  <w:style w:type="paragraph" w:styleId="CommentSubject">
    <w:name w:val="annotation subject"/>
    <w:basedOn w:val="CommentText"/>
    <w:next w:val="CommentText"/>
    <w:semiHidden/>
    <w:rsid w:val="00C97A3C"/>
    <w:rPr>
      <w:b/>
      <w:bCs/>
    </w:rPr>
  </w:style>
  <w:style w:type="paragraph" w:styleId="BalloonText">
    <w:name w:val="Balloon Text"/>
    <w:basedOn w:val="Normal"/>
    <w:semiHidden/>
    <w:rsid w:val="00C97A3C"/>
    <w:rPr>
      <w:rFonts w:ascii="Tahoma" w:hAnsi="Tahoma" w:cs="Tahoma"/>
      <w:sz w:val="16"/>
      <w:szCs w:val="16"/>
    </w:rPr>
  </w:style>
  <w:style w:type="paragraph" w:styleId="BodyText">
    <w:name w:val="Body Text"/>
    <w:basedOn w:val="Normal"/>
    <w:link w:val="BodyTextChar"/>
    <w:rsid w:val="00176EB7"/>
  </w:style>
  <w:style w:type="character" w:customStyle="1" w:styleId="BodyTextChar">
    <w:name w:val="Body Text Char"/>
    <w:basedOn w:val="DefaultParagraphFont"/>
    <w:link w:val="BodyText"/>
    <w:rsid w:val="00176EB7"/>
    <w:rPr>
      <w:rFonts w:ascii="Arial" w:hAnsi="Arial"/>
    </w:rPr>
  </w:style>
  <w:style w:type="paragraph" w:styleId="BodyText2">
    <w:name w:val="Body Text 2"/>
    <w:basedOn w:val="Normal"/>
    <w:link w:val="BodyText2Char"/>
    <w:rsid w:val="00176EB7"/>
    <w:pPr>
      <w:spacing w:line="480" w:lineRule="auto"/>
    </w:pPr>
  </w:style>
  <w:style w:type="character" w:customStyle="1" w:styleId="BodyText2Char">
    <w:name w:val="Body Text 2 Char"/>
    <w:basedOn w:val="DefaultParagraphFont"/>
    <w:link w:val="BodyText2"/>
    <w:rsid w:val="00176EB7"/>
    <w:rPr>
      <w:rFonts w:ascii="Arial" w:hAnsi="Arial"/>
    </w:rPr>
  </w:style>
  <w:style w:type="paragraph" w:customStyle="1" w:styleId="04-Headline">
    <w:name w:val="04-Headline"/>
    <w:qFormat/>
    <w:rsid w:val="00725535"/>
    <w:pPr>
      <w:spacing w:before="600" w:after="240"/>
    </w:pPr>
    <w:rPr>
      <w:rFonts w:ascii="Arial" w:eastAsia="ヒラギノ角ゴ Pro W3" w:hAnsi="Arial"/>
      <w:b/>
      <w:noProof/>
      <w:color w:val="004E74"/>
      <w:sz w:val="28"/>
      <w:szCs w:val="28"/>
    </w:rPr>
  </w:style>
  <w:style w:type="paragraph" w:customStyle="1" w:styleId="06-BodyCopy">
    <w:name w:val="06-Body Copy"/>
    <w:qFormat/>
    <w:rsid w:val="00E01B8D"/>
    <w:pPr>
      <w:spacing w:after="180" w:line="300" w:lineRule="exact"/>
    </w:pPr>
    <w:rPr>
      <w:rFonts w:ascii="Arial" w:eastAsia="ヒラギノ角ゴ Pro W3" w:hAnsi="Arial"/>
      <w:color w:val="000000"/>
      <w:sz w:val="24"/>
      <w:szCs w:val="24"/>
    </w:rPr>
  </w:style>
  <w:style w:type="paragraph" w:customStyle="1" w:styleId="07-BulletedText">
    <w:name w:val="07-Bulleted Text"/>
    <w:qFormat/>
    <w:rsid w:val="000F6CA0"/>
    <w:pPr>
      <w:numPr>
        <w:numId w:val="9"/>
      </w:numPr>
      <w:spacing w:after="180" w:line="300" w:lineRule="exact"/>
    </w:pPr>
    <w:rPr>
      <w:rFonts w:ascii="Arial" w:eastAsia="ヒラギノ角ゴ Pro W3" w:hAnsi="Arial"/>
      <w:b/>
      <w:color w:val="000000"/>
      <w:sz w:val="24"/>
      <w:szCs w:val="24"/>
    </w:rPr>
  </w:style>
  <w:style w:type="paragraph" w:customStyle="1" w:styleId="05-Subheadline">
    <w:name w:val="05-Subheadline"/>
    <w:qFormat/>
    <w:rsid w:val="000F6CA0"/>
    <w:pPr>
      <w:spacing w:before="240" w:after="40" w:line="280" w:lineRule="exact"/>
    </w:pPr>
    <w:rPr>
      <w:rFonts w:ascii="Arial" w:eastAsia="ヒラギノ角ゴ Pro W3" w:hAnsi="Arial"/>
      <w:b/>
      <w:color w:val="014E75"/>
      <w:sz w:val="24"/>
    </w:rPr>
  </w:style>
  <w:style w:type="paragraph" w:customStyle="1" w:styleId="08-Caption">
    <w:name w:val="08-Caption"/>
    <w:basedOn w:val="06-BodyCopy"/>
    <w:autoRedefine/>
    <w:qFormat/>
    <w:rsid w:val="00046AB7"/>
    <w:rPr>
      <w:color w:val="32B1CE"/>
    </w:rPr>
  </w:style>
  <w:style w:type="character" w:styleId="Hyperlink">
    <w:name w:val="Hyperlink"/>
    <w:basedOn w:val="DefaultParagraphFont"/>
    <w:rsid w:val="00EA4246"/>
    <w:rPr>
      <w:color w:val="007939"/>
      <w:u w:val="single"/>
    </w:rPr>
  </w:style>
  <w:style w:type="paragraph" w:styleId="ListParagraph">
    <w:name w:val="List Paragraph"/>
    <w:basedOn w:val="Normal"/>
    <w:uiPriority w:val="34"/>
    <w:qFormat/>
    <w:rsid w:val="00EA4246"/>
    <w:pPr>
      <w:ind w:left="720"/>
      <w:contextualSpacing/>
    </w:pPr>
  </w:style>
  <w:style w:type="character" w:styleId="PageNumber">
    <w:name w:val="page number"/>
    <w:basedOn w:val="DefaultParagraphFont"/>
    <w:rsid w:val="00C409E7"/>
  </w:style>
  <w:style w:type="paragraph" w:customStyle="1" w:styleId="03-Contact-Info">
    <w:name w:val="03-Contact-Info"/>
    <w:autoRedefine/>
    <w:qFormat/>
    <w:rsid w:val="0036119F"/>
    <w:rPr>
      <w:rFonts w:ascii="Arial" w:hAnsi="Arial"/>
      <w:color w:val="000000" w:themeColor="text1"/>
      <w:sz w:val="24"/>
      <w:szCs w:val="24"/>
    </w:rPr>
  </w:style>
  <w:style w:type="paragraph" w:customStyle="1" w:styleId="10-Address-Footer">
    <w:name w:val="10-Address-Footer"/>
    <w:autoRedefine/>
    <w:qFormat/>
    <w:rsid w:val="00E477AF"/>
    <w:rPr>
      <w:rFonts w:ascii="Arial" w:hAnsi="Arial"/>
      <w:color w:val="32B1CE"/>
      <w:sz w:val="18"/>
      <w:szCs w:val="18"/>
    </w:rPr>
  </w:style>
  <w:style w:type="paragraph" w:customStyle="1" w:styleId="09-News-Release-Header">
    <w:name w:val="09-News-Release-Header"/>
    <w:autoRedefine/>
    <w:qFormat/>
    <w:rsid w:val="00E477AF"/>
    <w:pPr>
      <w:tabs>
        <w:tab w:val="right" w:pos="9360"/>
      </w:tabs>
    </w:pPr>
    <w:rPr>
      <w:rFonts w:ascii="Arial" w:hAnsi="Arial"/>
      <w:color w:val="32B1CE"/>
      <w:sz w:val="18"/>
      <w:szCs w:val="18"/>
    </w:rPr>
  </w:style>
  <w:style w:type="paragraph" w:styleId="PlainText">
    <w:name w:val="Plain Text"/>
    <w:basedOn w:val="Normal"/>
    <w:link w:val="PlainTextChar"/>
    <w:uiPriority w:val="99"/>
    <w:unhideWhenUsed/>
    <w:rsid w:val="0054797E"/>
    <w:rPr>
      <w:rFonts w:ascii="Consolas" w:eastAsia="Calibri" w:hAnsi="Consolas"/>
      <w:sz w:val="21"/>
      <w:szCs w:val="21"/>
    </w:rPr>
  </w:style>
  <w:style w:type="character" w:customStyle="1" w:styleId="PlainTextChar">
    <w:name w:val="Plain Text Char"/>
    <w:basedOn w:val="DefaultParagraphFont"/>
    <w:link w:val="PlainText"/>
    <w:uiPriority w:val="99"/>
    <w:rsid w:val="0054797E"/>
    <w:rPr>
      <w:rFonts w:ascii="Consolas" w:eastAsia="Calibri"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0AC4"/>
    <w:rPr>
      <w:sz w:val="24"/>
      <w:szCs w:val="24"/>
    </w:rPr>
  </w:style>
  <w:style w:type="paragraph" w:styleId="Heading1">
    <w:name w:val="heading 1"/>
    <w:basedOn w:val="Normal"/>
    <w:next w:val="Normal"/>
    <w:autoRedefine/>
    <w:rsid w:val="000C156A"/>
    <w:pPr>
      <w:keepNext/>
      <w:spacing w:before="240" w:after="60"/>
      <w:outlineLvl w:val="0"/>
    </w:pPr>
    <w:rPr>
      <w:b/>
      <w:color w:val="000000"/>
      <w:kern w:val="28"/>
      <w:sz w:val="32"/>
    </w:rPr>
  </w:style>
  <w:style w:type="paragraph" w:styleId="Heading3">
    <w:name w:val="heading 3"/>
    <w:basedOn w:val="Normal"/>
    <w:next w:val="Normal"/>
    <w:rsid w:val="00EB7AD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booktext">
    <w:name w:val="Stylebook text"/>
    <w:autoRedefine/>
    <w:rsid w:val="00995507"/>
    <w:pPr>
      <w:spacing w:after="120" w:line="280" w:lineRule="exact"/>
    </w:pPr>
    <w:rPr>
      <w:noProof/>
      <w:sz w:val="22"/>
    </w:rPr>
  </w:style>
  <w:style w:type="paragraph" w:customStyle="1" w:styleId="StylebookBold">
    <w:name w:val="Stylebook Bold"/>
    <w:basedOn w:val="Stylebooktext"/>
    <w:autoRedefine/>
    <w:rsid w:val="00995507"/>
    <w:rPr>
      <w:rFonts w:ascii="Verdana" w:hAnsi="Verdana"/>
      <w:b/>
      <w:smallCaps/>
      <w:spacing w:val="20"/>
    </w:rPr>
  </w:style>
  <w:style w:type="paragraph" w:customStyle="1" w:styleId="Stylebookcaps">
    <w:name w:val="Stylebook caps"/>
    <w:autoRedefine/>
    <w:rsid w:val="00995507"/>
    <w:rPr>
      <w:rFonts w:ascii="Verdana" w:hAnsi="Verdana"/>
      <w:b/>
      <w:caps/>
      <w:noProof/>
      <w:sz w:val="96"/>
    </w:rPr>
  </w:style>
  <w:style w:type="paragraph" w:styleId="Header">
    <w:name w:val="header"/>
    <w:basedOn w:val="Normal"/>
    <w:rsid w:val="00EB7ADC"/>
    <w:pPr>
      <w:tabs>
        <w:tab w:val="center" w:pos="4320"/>
        <w:tab w:val="right" w:pos="8640"/>
      </w:tabs>
    </w:pPr>
  </w:style>
  <w:style w:type="paragraph" w:styleId="Footer">
    <w:name w:val="footer"/>
    <w:basedOn w:val="Normal"/>
    <w:rsid w:val="00EB7ADC"/>
    <w:pPr>
      <w:tabs>
        <w:tab w:val="center" w:pos="4320"/>
        <w:tab w:val="right" w:pos="8640"/>
      </w:tabs>
    </w:pPr>
  </w:style>
  <w:style w:type="paragraph" w:customStyle="1" w:styleId="StyleLeft0">
    <w:name w:val="Style Left:  0&quot;"/>
    <w:basedOn w:val="Normal"/>
    <w:autoRedefine/>
    <w:rsid w:val="0048242C"/>
  </w:style>
  <w:style w:type="character" w:styleId="CommentReference">
    <w:name w:val="annotation reference"/>
    <w:basedOn w:val="DefaultParagraphFont"/>
    <w:semiHidden/>
    <w:rsid w:val="00C97A3C"/>
    <w:rPr>
      <w:sz w:val="16"/>
      <w:szCs w:val="16"/>
    </w:rPr>
  </w:style>
  <w:style w:type="paragraph" w:styleId="CommentText">
    <w:name w:val="annotation text"/>
    <w:basedOn w:val="Normal"/>
    <w:semiHidden/>
    <w:rsid w:val="00C97A3C"/>
  </w:style>
  <w:style w:type="paragraph" w:styleId="CommentSubject">
    <w:name w:val="annotation subject"/>
    <w:basedOn w:val="CommentText"/>
    <w:next w:val="CommentText"/>
    <w:semiHidden/>
    <w:rsid w:val="00C97A3C"/>
    <w:rPr>
      <w:b/>
      <w:bCs/>
    </w:rPr>
  </w:style>
  <w:style w:type="paragraph" w:styleId="BalloonText">
    <w:name w:val="Balloon Text"/>
    <w:basedOn w:val="Normal"/>
    <w:semiHidden/>
    <w:rsid w:val="00C97A3C"/>
    <w:rPr>
      <w:rFonts w:ascii="Tahoma" w:hAnsi="Tahoma" w:cs="Tahoma"/>
      <w:sz w:val="16"/>
      <w:szCs w:val="16"/>
    </w:rPr>
  </w:style>
  <w:style w:type="paragraph" w:styleId="BodyText">
    <w:name w:val="Body Text"/>
    <w:basedOn w:val="Normal"/>
    <w:link w:val="BodyTextChar"/>
    <w:rsid w:val="00176EB7"/>
  </w:style>
  <w:style w:type="character" w:customStyle="1" w:styleId="BodyTextChar">
    <w:name w:val="Body Text Char"/>
    <w:basedOn w:val="DefaultParagraphFont"/>
    <w:link w:val="BodyText"/>
    <w:rsid w:val="00176EB7"/>
    <w:rPr>
      <w:rFonts w:ascii="Arial" w:hAnsi="Arial"/>
    </w:rPr>
  </w:style>
  <w:style w:type="paragraph" w:styleId="BodyText2">
    <w:name w:val="Body Text 2"/>
    <w:basedOn w:val="Normal"/>
    <w:link w:val="BodyText2Char"/>
    <w:rsid w:val="00176EB7"/>
    <w:pPr>
      <w:spacing w:line="480" w:lineRule="auto"/>
    </w:pPr>
  </w:style>
  <w:style w:type="character" w:customStyle="1" w:styleId="BodyText2Char">
    <w:name w:val="Body Text 2 Char"/>
    <w:basedOn w:val="DefaultParagraphFont"/>
    <w:link w:val="BodyText2"/>
    <w:rsid w:val="00176EB7"/>
    <w:rPr>
      <w:rFonts w:ascii="Arial" w:hAnsi="Arial"/>
    </w:rPr>
  </w:style>
  <w:style w:type="paragraph" w:customStyle="1" w:styleId="04-Headline">
    <w:name w:val="04-Headline"/>
    <w:qFormat/>
    <w:rsid w:val="00725535"/>
    <w:pPr>
      <w:spacing w:before="600" w:after="240"/>
    </w:pPr>
    <w:rPr>
      <w:rFonts w:ascii="Arial" w:eastAsia="ヒラギノ角ゴ Pro W3" w:hAnsi="Arial"/>
      <w:b/>
      <w:noProof/>
      <w:color w:val="004E74"/>
      <w:sz w:val="28"/>
      <w:szCs w:val="28"/>
    </w:rPr>
  </w:style>
  <w:style w:type="paragraph" w:customStyle="1" w:styleId="06-BodyCopy">
    <w:name w:val="06-Body Copy"/>
    <w:qFormat/>
    <w:rsid w:val="00E01B8D"/>
    <w:pPr>
      <w:spacing w:after="180" w:line="300" w:lineRule="exact"/>
    </w:pPr>
    <w:rPr>
      <w:rFonts w:ascii="Arial" w:eastAsia="ヒラギノ角ゴ Pro W3" w:hAnsi="Arial"/>
      <w:color w:val="000000"/>
      <w:sz w:val="24"/>
      <w:szCs w:val="24"/>
    </w:rPr>
  </w:style>
  <w:style w:type="paragraph" w:customStyle="1" w:styleId="07-BulletedText">
    <w:name w:val="07-Bulleted Text"/>
    <w:qFormat/>
    <w:rsid w:val="000F6CA0"/>
    <w:pPr>
      <w:numPr>
        <w:numId w:val="9"/>
      </w:numPr>
      <w:spacing w:after="180" w:line="300" w:lineRule="exact"/>
    </w:pPr>
    <w:rPr>
      <w:rFonts w:ascii="Arial" w:eastAsia="ヒラギノ角ゴ Pro W3" w:hAnsi="Arial"/>
      <w:b/>
      <w:color w:val="000000"/>
      <w:sz w:val="24"/>
      <w:szCs w:val="24"/>
    </w:rPr>
  </w:style>
  <w:style w:type="paragraph" w:customStyle="1" w:styleId="05-Subheadline">
    <w:name w:val="05-Subheadline"/>
    <w:qFormat/>
    <w:rsid w:val="000F6CA0"/>
    <w:pPr>
      <w:spacing w:before="240" w:after="40" w:line="280" w:lineRule="exact"/>
    </w:pPr>
    <w:rPr>
      <w:rFonts w:ascii="Arial" w:eastAsia="ヒラギノ角ゴ Pro W3" w:hAnsi="Arial"/>
      <w:b/>
      <w:color w:val="014E75"/>
      <w:sz w:val="24"/>
    </w:rPr>
  </w:style>
  <w:style w:type="paragraph" w:customStyle="1" w:styleId="08-Caption">
    <w:name w:val="08-Caption"/>
    <w:basedOn w:val="06-BodyCopy"/>
    <w:autoRedefine/>
    <w:qFormat/>
    <w:rsid w:val="00046AB7"/>
    <w:rPr>
      <w:color w:val="32B1CE"/>
    </w:rPr>
  </w:style>
  <w:style w:type="character" w:styleId="Hyperlink">
    <w:name w:val="Hyperlink"/>
    <w:basedOn w:val="DefaultParagraphFont"/>
    <w:rsid w:val="00EA4246"/>
    <w:rPr>
      <w:color w:val="007939"/>
      <w:u w:val="single"/>
    </w:rPr>
  </w:style>
  <w:style w:type="paragraph" w:styleId="ListParagraph">
    <w:name w:val="List Paragraph"/>
    <w:basedOn w:val="Normal"/>
    <w:uiPriority w:val="34"/>
    <w:qFormat/>
    <w:rsid w:val="00EA4246"/>
    <w:pPr>
      <w:ind w:left="720"/>
      <w:contextualSpacing/>
    </w:pPr>
  </w:style>
  <w:style w:type="character" w:styleId="PageNumber">
    <w:name w:val="page number"/>
    <w:basedOn w:val="DefaultParagraphFont"/>
    <w:rsid w:val="00C409E7"/>
  </w:style>
  <w:style w:type="paragraph" w:customStyle="1" w:styleId="03-Contact-Info">
    <w:name w:val="03-Contact-Info"/>
    <w:autoRedefine/>
    <w:qFormat/>
    <w:rsid w:val="0036119F"/>
    <w:rPr>
      <w:rFonts w:ascii="Arial" w:hAnsi="Arial"/>
      <w:color w:val="000000" w:themeColor="text1"/>
      <w:sz w:val="24"/>
      <w:szCs w:val="24"/>
    </w:rPr>
  </w:style>
  <w:style w:type="paragraph" w:customStyle="1" w:styleId="10-Address-Footer">
    <w:name w:val="10-Address-Footer"/>
    <w:autoRedefine/>
    <w:qFormat/>
    <w:rsid w:val="00E477AF"/>
    <w:rPr>
      <w:rFonts w:ascii="Arial" w:hAnsi="Arial"/>
      <w:color w:val="32B1CE"/>
      <w:sz w:val="18"/>
      <w:szCs w:val="18"/>
    </w:rPr>
  </w:style>
  <w:style w:type="paragraph" w:customStyle="1" w:styleId="09-News-Release-Header">
    <w:name w:val="09-News-Release-Header"/>
    <w:autoRedefine/>
    <w:qFormat/>
    <w:rsid w:val="00E477AF"/>
    <w:pPr>
      <w:tabs>
        <w:tab w:val="right" w:pos="9360"/>
      </w:tabs>
    </w:pPr>
    <w:rPr>
      <w:rFonts w:ascii="Arial" w:hAnsi="Arial"/>
      <w:color w:val="32B1CE"/>
      <w:sz w:val="18"/>
      <w:szCs w:val="18"/>
    </w:rPr>
  </w:style>
  <w:style w:type="paragraph" w:styleId="PlainText">
    <w:name w:val="Plain Text"/>
    <w:basedOn w:val="Normal"/>
    <w:link w:val="PlainTextChar"/>
    <w:uiPriority w:val="99"/>
    <w:unhideWhenUsed/>
    <w:rsid w:val="0054797E"/>
    <w:rPr>
      <w:rFonts w:ascii="Consolas" w:eastAsia="Calibri" w:hAnsi="Consolas"/>
      <w:sz w:val="21"/>
      <w:szCs w:val="21"/>
    </w:rPr>
  </w:style>
  <w:style w:type="character" w:customStyle="1" w:styleId="PlainTextChar">
    <w:name w:val="Plain Text Char"/>
    <w:basedOn w:val="DefaultParagraphFont"/>
    <w:link w:val="PlainText"/>
    <w:uiPriority w:val="99"/>
    <w:rsid w:val="0054797E"/>
    <w:rPr>
      <w:rFonts w:ascii="Consolas" w:eastAsia="Calibr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5892">
      <w:bodyDiv w:val="1"/>
      <w:marLeft w:val="0"/>
      <w:marRight w:val="0"/>
      <w:marTop w:val="0"/>
      <w:marBottom w:val="0"/>
      <w:divBdr>
        <w:top w:val="none" w:sz="0" w:space="0" w:color="auto"/>
        <w:left w:val="none" w:sz="0" w:space="0" w:color="auto"/>
        <w:bottom w:val="none" w:sz="0" w:space="0" w:color="auto"/>
        <w:right w:val="none" w:sz="0" w:space="0" w:color="auto"/>
      </w:divBdr>
      <w:divsChild>
        <w:div w:id="613828937">
          <w:marLeft w:val="0"/>
          <w:marRight w:val="0"/>
          <w:marTop w:val="0"/>
          <w:marBottom w:val="400"/>
          <w:divBdr>
            <w:top w:val="none" w:sz="0" w:space="0" w:color="auto"/>
            <w:left w:val="none" w:sz="0" w:space="0" w:color="auto"/>
            <w:bottom w:val="none" w:sz="0" w:space="0" w:color="auto"/>
            <w:right w:val="none" w:sz="0" w:space="0" w:color="auto"/>
          </w:divBdr>
        </w:div>
      </w:divsChild>
    </w:div>
    <w:div w:id="877861302">
      <w:bodyDiv w:val="1"/>
      <w:marLeft w:val="0"/>
      <w:marRight w:val="0"/>
      <w:marTop w:val="0"/>
      <w:marBottom w:val="0"/>
      <w:divBdr>
        <w:top w:val="none" w:sz="0" w:space="0" w:color="auto"/>
        <w:left w:val="none" w:sz="0" w:space="0" w:color="auto"/>
        <w:bottom w:val="none" w:sz="0" w:space="0" w:color="auto"/>
        <w:right w:val="none" w:sz="0" w:space="0" w:color="auto"/>
      </w:divBdr>
      <w:divsChild>
        <w:div w:id="689919383">
          <w:marLeft w:val="0"/>
          <w:marRight w:val="0"/>
          <w:marTop w:val="0"/>
          <w:marBottom w:val="400"/>
          <w:divBdr>
            <w:top w:val="none" w:sz="0" w:space="0" w:color="auto"/>
            <w:left w:val="none" w:sz="0" w:space="0" w:color="auto"/>
            <w:bottom w:val="none" w:sz="0" w:space="0" w:color="auto"/>
            <w:right w:val="none" w:sz="0" w:space="0" w:color="auto"/>
          </w:divBdr>
        </w:div>
      </w:divsChild>
    </w:div>
    <w:div w:id="1785691238">
      <w:bodyDiv w:val="1"/>
      <w:marLeft w:val="0"/>
      <w:marRight w:val="0"/>
      <w:marTop w:val="0"/>
      <w:marBottom w:val="0"/>
      <w:divBdr>
        <w:top w:val="none" w:sz="0" w:space="0" w:color="auto"/>
        <w:left w:val="none" w:sz="0" w:space="0" w:color="auto"/>
        <w:bottom w:val="none" w:sz="0" w:space="0" w:color="auto"/>
        <w:right w:val="none" w:sz="0" w:space="0" w:color="auto"/>
      </w:divBdr>
    </w:div>
    <w:div w:id="189307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ke-energy.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ps9433\AppData\Local\Microsoft\Windows\Temporary%20Internet%20Files\Content.Outlook\1O74YG2T\NEW%20News-Release-6-3-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 News-Release-6-3-13</Template>
  <TotalTime>1</TotalTime>
  <Pages>1</Pages>
  <Words>267</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Duke Energy memo template MS Word</vt:lpstr>
    </vt:vector>
  </TitlesOfParts>
  <Company>Duke Energy Corporation</Company>
  <LinksUpToDate>false</LinksUpToDate>
  <CharactersWithSpaces>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Duke Energy memo template MS Word</dc:title>
  <dc:subject>Office Templates</dc:subject>
  <dc:creator>ap1</dc:creator>
  <cp:keywords>Duke Energy, memorandum, memo, template, Microsoft Word</cp:keywords>
  <dc:description>Use this template for creating informal memos. Prints best on black and white.</dc:description>
  <cp:lastModifiedBy>Owner</cp:lastModifiedBy>
  <cp:revision>2</cp:revision>
  <cp:lastPrinted>2013-06-03T13:51:00Z</cp:lastPrinted>
  <dcterms:created xsi:type="dcterms:W3CDTF">2014-02-03T18:13:00Z</dcterms:created>
  <dcterms:modified xsi:type="dcterms:W3CDTF">2014-02-03T18:13:00Z</dcterms:modified>
  <cp:category>Brand Identity Guidelines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MBS</vt:lpwstr>
  </property>
  <property fmtid="{D5CDD505-2E9C-101B-9397-08002B2CF9AE}" pid="3" name="EP-Security">
    <vt:lpwstr>Internet Secured LinksEnabled</vt:lpwstr>
  </property>
</Properties>
</file>